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x7edm5kcpf9m" w:id="0"/>
      <w:bookmarkEnd w:id="0"/>
      <w:r w:rsidDel="00000000" w:rsidR="00000000" w:rsidRPr="00000000">
        <w:rPr>
          <w:rtl w:val="0"/>
        </w:rPr>
        <w:t xml:space="preserve">Manual de confecção - Material dourado ampliado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O material é composto pelas seguintes peças: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Unidade: 30x30x30mm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Dezena: 30x30x300mm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Centena: 30x300x300mm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Milhar: 300x300x300mm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Os arquivos estão disponíveis na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pasta com os arquivos para corte a laser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O corte está dividido em 4 arquivos, sendo que as </w:t>
      </w:r>
      <w:r w:rsidDel="00000000" w:rsidR="00000000" w:rsidRPr="00000000">
        <w:rPr>
          <w:b w:val="1"/>
          <w:rtl w:val="0"/>
        </w:rPr>
        <w:t xml:space="preserve">linhas na cor preta </w:t>
      </w:r>
      <w:r w:rsidDel="00000000" w:rsidR="00000000" w:rsidRPr="00000000">
        <w:rPr>
          <w:rtl w:val="0"/>
        </w:rPr>
        <w:t xml:space="preserve">deverão ser setadas como corte normal</w:t>
      </w:r>
      <w:r w:rsidDel="00000000" w:rsidR="00000000" w:rsidRPr="00000000">
        <w:rPr>
          <w:rtl w:val="0"/>
        </w:rPr>
        <w:t xml:space="preserve"> e as </w:t>
      </w:r>
      <w:r w:rsidDel="00000000" w:rsidR="00000000" w:rsidRPr="00000000">
        <w:rPr>
          <w:b w:val="1"/>
          <w:rtl w:val="0"/>
        </w:rPr>
        <w:t xml:space="preserve">linhas em vermelho</w:t>
      </w:r>
      <w:r w:rsidDel="00000000" w:rsidR="00000000" w:rsidRPr="00000000">
        <w:rPr>
          <w:rtl w:val="0"/>
        </w:rPr>
        <w:t xml:space="preserve"> deverão ser configuradas para uma velocidade maior (sugestão de 250mm/s e 90% de potência) e o canhão deverá ser desfocado para possibilitar uma gravação de relevo negativo nas divisões de unidade nos modelos de dezena, centena e milhar.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4127500"/>
            <wp:effectExtent b="12700" l="12700" r="12700" t="1270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27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fckf6qokdj6r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t0xqjt3junf5" w:id="2"/>
      <w:bookmarkEnd w:id="2"/>
      <w:r w:rsidDel="00000000" w:rsidR="00000000" w:rsidRPr="00000000">
        <w:rPr>
          <w:rtl w:val="0"/>
        </w:rPr>
        <w:t xml:space="preserve">Montando e colando as peças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Para colar as peças, sugerimos utilizar cola instantânea. Unir previamente as peças utilizando fita crepe pode facilitar o processo de colagem, sendo a fita removida ao final. </w:t>
      </w:r>
    </w:p>
    <w:p w:rsidR="00000000" w:rsidDel="00000000" w:rsidP="00000000" w:rsidRDefault="00000000" w:rsidRPr="00000000" w14:paraId="00000014">
      <w:pPr>
        <w:pStyle w:val="Heading3"/>
        <w:rPr/>
      </w:pPr>
      <w:bookmarkStart w:colFirst="0" w:colLast="0" w:name="_o2e7nn1e0547" w:id="3"/>
      <w:bookmarkEnd w:id="3"/>
      <w:r w:rsidDel="00000000" w:rsidR="00000000" w:rsidRPr="00000000">
        <w:rPr>
          <w:rtl w:val="0"/>
        </w:rPr>
        <w:t xml:space="preserve">Unidade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1975575" cy="2790825"/>
            <wp:effectExtent b="0" l="0" r="0" t="0"/>
            <wp:docPr id="2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8"/>
                    <a:srcRect b="0" l="0" r="57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557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77300" cy="278130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564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73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51750" cy="2790825"/>
            <wp:effectExtent b="0" l="0" r="0" t="0"/>
            <wp:docPr id="1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7167" r="47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17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1854621" cy="2042647"/>
            <wp:effectExtent b="0" l="0" r="0" t="0"/>
            <wp:docPr id="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 b="24265" l="0" r="83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621" cy="2042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1763" cy="2038294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 b="215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1763" cy="2038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05875" cy="2038350"/>
            <wp:effectExtent b="0" l="0" r="0" t="0"/>
            <wp:docPr id="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21305" l="11538" r="8557" t="15109"/>
                    <a:stretch>
                      <a:fillRect/>
                    </a:stretch>
                  </pic:blipFill>
                  <pic:spPr>
                    <a:xfrm>
                      <a:off x="0" y="0"/>
                      <a:ext cx="20058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yq8ctrw5dtl" w:id="4"/>
      <w:bookmarkEnd w:id="4"/>
      <w:r w:rsidDel="00000000" w:rsidR="00000000" w:rsidRPr="00000000">
        <w:rPr>
          <w:rtl w:val="0"/>
        </w:rPr>
        <w:t xml:space="preserve">Dezena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2004359" cy="2665896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4359" cy="2665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99630" cy="2656371"/>
            <wp:effectExtent b="0" l="0" r="0" t="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9630" cy="2656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33575" cy="2689709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6"/>
                    <a:srcRect b="0" l="9046" r="0" t="459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689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2632800" cy="3895725"/>
            <wp:effectExtent b="0" l="0" r="0" t="0"/>
            <wp:docPr id="1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 b="0" l="0" r="99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800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88397" cy="2504212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 b="26608" l="0" r="0" t="2493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88397" cy="2504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rPr/>
      </w:pPr>
      <w:bookmarkStart w:colFirst="0" w:colLast="0" w:name="_51ouhx3q78i1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fyse7ftfhetj" w:id="6"/>
      <w:bookmarkEnd w:id="6"/>
      <w:r w:rsidDel="00000000" w:rsidR="00000000" w:rsidRPr="00000000">
        <w:rPr>
          <w:rtl w:val="0"/>
        </w:rPr>
        <w:t xml:space="preserve">Centena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3379325" cy="2586521"/>
            <wp:effectExtent b="0" l="0" r="0" t="0"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 b="23872" l="0" r="0" t="18729"/>
                    <a:stretch>
                      <a:fillRect/>
                    </a:stretch>
                  </pic:blipFill>
                  <pic:spPr>
                    <a:xfrm>
                      <a:off x="0" y="0"/>
                      <a:ext cx="3379325" cy="2586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2788" cy="3034068"/>
            <wp:effectExtent b="0" l="0" r="0" t="0"/>
            <wp:docPr id="2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0"/>
                    <a:srcRect b="100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2788" cy="3034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3351938" cy="2093787"/>
            <wp:effectExtent b="0" l="0" r="0" t="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1"/>
                    <a:srcRect b="41142" l="9402" r="22797" t="27066"/>
                    <a:stretch>
                      <a:fillRect/>
                    </a:stretch>
                  </pic:blipFill>
                  <pic:spPr>
                    <a:xfrm>
                      <a:off x="0" y="0"/>
                      <a:ext cx="3351938" cy="209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2150" cy="2770462"/>
            <wp:effectExtent b="0" l="0" r="0" t="0"/>
            <wp:docPr id="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2"/>
                    <a:srcRect b="0" l="0" r="0" t="20701"/>
                    <a:stretch>
                      <a:fillRect/>
                    </a:stretch>
                  </pic:blipFill>
                  <pic:spPr>
                    <a:xfrm>
                      <a:off x="0" y="0"/>
                      <a:ext cx="2612150" cy="277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cwpy6u49pi3d" w:id="7"/>
      <w:bookmarkEnd w:id="7"/>
      <w:r w:rsidDel="00000000" w:rsidR="00000000" w:rsidRPr="00000000">
        <w:rPr>
          <w:rtl w:val="0"/>
        </w:rPr>
        <w:t xml:space="preserve">Milhar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2570888" cy="3431348"/>
            <wp:effectExtent b="0" l="0" r="0" t="0"/>
            <wp:docPr id="2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0888" cy="3431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2837" cy="3426900"/>
            <wp:effectExtent b="0" l="0" r="0" t="0"/>
            <wp:docPr id="1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4"/>
                    <a:srcRect b="120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2837" cy="342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2832994" cy="3212897"/>
            <wp:effectExtent b="0" l="0" r="0" t="0"/>
            <wp:docPr id="2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5"/>
                    <a:srcRect b="148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2994" cy="3212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26311" cy="3227662"/>
            <wp:effectExtent b="0" l="0" r="0" t="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6311" cy="3227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2875146" cy="3506513"/>
            <wp:effectExtent b="0" l="0" r="0" t="0"/>
            <wp:docPr id="1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7"/>
                    <a:srcRect b="0" l="0" r="0" t="13700"/>
                    <a:stretch>
                      <a:fillRect/>
                    </a:stretch>
                  </pic:blipFill>
                  <pic:spPr>
                    <a:xfrm>
                      <a:off x="0" y="0"/>
                      <a:ext cx="2875146" cy="350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3197" cy="3504338"/>
            <wp:effectExtent b="0" l="0" r="0" t="0"/>
            <wp:docPr id="2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8"/>
                    <a:srcRect b="6486" l="0" r="0" t="4484"/>
                    <a:stretch>
                      <a:fillRect/>
                    </a:stretch>
                  </pic:blipFill>
                  <pic:spPr>
                    <a:xfrm>
                      <a:off x="0" y="0"/>
                      <a:ext cx="2953197" cy="350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3326251" cy="3759437"/>
            <wp:effectExtent b="0" l="0" r="0" t="0"/>
            <wp:docPr id="2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9"/>
                    <a:srcRect b="5203" l="0" r="0" t="9971"/>
                    <a:stretch>
                      <a:fillRect/>
                    </a:stretch>
                  </pic:blipFill>
                  <pic:spPr>
                    <a:xfrm>
                      <a:off x="0" y="0"/>
                      <a:ext cx="3326251" cy="3759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p83dxudp14x3" w:id="8"/>
      <w:bookmarkEnd w:id="8"/>
      <w:r w:rsidDel="00000000" w:rsidR="00000000" w:rsidRPr="00000000">
        <w:rPr>
          <w:rtl w:val="0"/>
        </w:rPr>
        <w:t xml:space="preserve">Material finalizado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3523388" cy="3683998"/>
            <wp:effectExtent b="0" l="0" r="0" t="0"/>
            <wp:docPr id="1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0"/>
                    <a:srcRect b="0" l="0" r="0" t="21395"/>
                    <a:stretch>
                      <a:fillRect/>
                    </a:stretch>
                  </pic:blipFill>
                  <pic:spPr>
                    <a:xfrm>
                      <a:off x="0" y="0"/>
                      <a:ext cx="3523388" cy="3683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3513863" cy="3523183"/>
            <wp:effectExtent b="0" l="0" r="0" t="0"/>
            <wp:docPr id="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1"/>
                    <a:srcRect b="9521" l="0" r="0" t="15211"/>
                    <a:stretch>
                      <a:fillRect/>
                    </a:stretch>
                  </pic:blipFill>
                  <pic:spPr>
                    <a:xfrm>
                      <a:off x="0" y="0"/>
                      <a:ext cx="3513863" cy="3523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sectPr>
      <w:headerReference r:id="rId32" w:type="default"/>
      <w:pgSz w:h="16838" w:w="11906" w:orient="portrait"/>
      <w:pgMar w:bottom="1133.8582677165355" w:top="1133.8582677165355" w:left="1133.8582677165355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B">
    <w:pPr>
      <w:rPr/>
    </w:pPr>
    <w:r w:rsidDel="00000000" w:rsidR="00000000" w:rsidRPr="00000000">
      <w:rPr/>
      <w:drawing>
        <wp:inline distB="114300" distT="114300" distL="114300" distR="114300">
          <wp:extent cx="6120000" cy="774700"/>
          <wp:effectExtent b="0" l="0" r="0" t="0"/>
          <wp:docPr id="19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120000" cy="7747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jpg"/><Relationship Id="rId22" Type="http://schemas.openxmlformats.org/officeDocument/2006/relationships/image" Target="media/image20.jpg"/><Relationship Id="rId21" Type="http://schemas.openxmlformats.org/officeDocument/2006/relationships/image" Target="media/image21.jpg"/><Relationship Id="rId24" Type="http://schemas.openxmlformats.org/officeDocument/2006/relationships/image" Target="media/image18.jpg"/><Relationship Id="rId23" Type="http://schemas.openxmlformats.org/officeDocument/2006/relationships/image" Target="media/image2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26" Type="http://schemas.openxmlformats.org/officeDocument/2006/relationships/image" Target="media/image6.jpg"/><Relationship Id="rId25" Type="http://schemas.openxmlformats.org/officeDocument/2006/relationships/image" Target="media/image14.jpg"/><Relationship Id="rId28" Type="http://schemas.openxmlformats.org/officeDocument/2006/relationships/image" Target="media/image23.jpg"/><Relationship Id="rId27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hyperlink" Target="https://drive.google.com/drive/folders/1H_qZsRMKAS2BXlR0gRnsxoeBvHEmhSqC?usp=sharing" TargetMode="External"/><Relationship Id="rId29" Type="http://schemas.openxmlformats.org/officeDocument/2006/relationships/image" Target="media/image25.jpg"/><Relationship Id="rId7" Type="http://schemas.openxmlformats.org/officeDocument/2006/relationships/image" Target="media/image2.png"/><Relationship Id="rId8" Type="http://schemas.openxmlformats.org/officeDocument/2006/relationships/image" Target="media/image26.jpg"/><Relationship Id="rId31" Type="http://schemas.openxmlformats.org/officeDocument/2006/relationships/image" Target="media/image13.jpg"/><Relationship Id="rId30" Type="http://schemas.openxmlformats.org/officeDocument/2006/relationships/image" Target="media/image17.jpg"/><Relationship Id="rId11" Type="http://schemas.openxmlformats.org/officeDocument/2006/relationships/image" Target="media/image19.jpg"/><Relationship Id="rId10" Type="http://schemas.openxmlformats.org/officeDocument/2006/relationships/image" Target="media/image3.jpg"/><Relationship Id="rId32" Type="http://schemas.openxmlformats.org/officeDocument/2006/relationships/header" Target="header1.xml"/><Relationship Id="rId13" Type="http://schemas.openxmlformats.org/officeDocument/2006/relationships/image" Target="media/image9.jpg"/><Relationship Id="rId12" Type="http://schemas.openxmlformats.org/officeDocument/2006/relationships/image" Target="media/image11.jpg"/><Relationship Id="rId15" Type="http://schemas.openxmlformats.org/officeDocument/2006/relationships/image" Target="media/image15.jpg"/><Relationship Id="rId14" Type="http://schemas.openxmlformats.org/officeDocument/2006/relationships/image" Target="media/image10.jpg"/><Relationship Id="rId17" Type="http://schemas.openxmlformats.org/officeDocument/2006/relationships/image" Target="media/image12.jpg"/><Relationship Id="rId16" Type="http://schemas.openxmlformats.org/officeDocument/2006/relationships/image" Target="media/image16.jpg"/><Relationship Id="rId19" Type="http://schemas.openxmlformats.org/officeDocument/2006/relationships/image" Target="media/image7.jpg"/><Relationship Id="rId18" Type="http://schemas.openxmlformats.org/officeDocument/2006/relationships/image" Target="media/image4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